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55885AAD" w:rsidR="001717F3" w:rsidRPr="00766E82" w:rsidRDefault="00C73E47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</w:t>
      </w:r>
      <w:r w:rsidR="005B3891">
        <w:rPr>
          <w:sz w:val="22"/>
          <w:szCs w:val="22"/>
        </w:rPr>
        <w:t xml:space="preserve"> </w:t>
      </w:r>
      <w:r w:rsidR="00FC7921">
        <w:rPr>
          <w:sz w:val="22"/>
          <w:szCs w:val="22"/>
        </w:rPr>
        <w:t>18</w:t>
      </w:r>
      <w:r w:rsidR="00FC7921" w:rsidRPr="00FC7921">
        <w:rPr>
          <w:sz w:val="22"/>
          <w:szCs w:val="22"/>
          <w:vertAlign w:val="superscript"/>
        </w:rPr>
        <w:t>th</w:t>
      </w:r>
      <w:r w:rsidR="005B38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A2608">
        <w:rPr>
          <w:sz w:val="22"/>
          <w:szCs w:val="22"/>
        </w:rPr>
        <w:t xml:space="preserve">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06C0A7D6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F16C5">
        <w:rPr>
          <w:sz w:val="22"/>
          <w:szCs w:val="22"/>
        </w:rPr>
        <w:t xml:space="preserve">.  </w:t>
      </w:r>
      <w:r w:rsidR="005330F4">
        <w:rPr>
          <w:sz w:val="22"/>
          <w:szCs w:val="22"/>
        </w:rPr>
        <w:t>John Ryan</w:t>
      </w:r>
      <w:r w:rsidR="00A0239F">
        <w:rPr>
          <w:sz w:val="22"/>
          <w:szCs w:val="22"/>
        </w:rPr>
        <w:t xml:space="preserve">, Eric Lothspeich, </w:t>
      </w:r>
      <w:r w:rsidR="0049527C">
        <w:rPr>
          <w:sz w:val="22"/>
          <w:szCs w:val="22"/>
        </w:rPr>
        <w:t>Cameron Deperalta, Nate Bouray, Richard Pelton</w:t>
      </w:r>
      <w:r w:rsidR="00A0239F">
        <w:rPr>
          <w:sz w:val="22"/>
          <w:szCs w:val="22"/>
        </w:rPr>
        <w:t>,</w:t>
      </w:r>
      <w:r w:rsidR="005330F4">
        <w:rPr>
          <w:sz w:val="22"/>
          <w:szCs w:val="22"/>
        </w:rPr>
        <w:t xml:space="preserve"> </w:t>
      </w:r>
      <w:r w:rsidR="0049527C">
        <w:rPr>
          <w:sz w:val="22"/>
          <w:szCs w:val="22"/>
        </w:rPr>
        <w:t>Terrald Bang, Tracy Eberline, Bill Schaller, and Kyle Gillette</w:t>
      </w:r>
      <w:r w:rsidR="00A373AE">
        <w:rPr>
          <w:sz w:val="22"/>
          <w:szCs w:val="22"/>
        </w:rPr>
        <w:t xml:space="preserve">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</w:t>
      </w:r>
      <w:r w:rsidR="00830562">
        <w:rPr>
          <w:sz w:val="22"/>
          <w:szCs w:val="22"/>
        </w:rPr>
        <w:t xml:space="preserve"> among those</w:t>
      </w:r>
      <w:r w:rsidR="002D3463" w:rsidRPr="00766E82">
        <w:rPr>
          <w:sz w:val="22"/>
          <w:szCs w:val="22"/>
        </w:rPr>
        <w:t xml:space="preserve"> present</w:t>
      </w:r>
      <w:r w:rsidR="0049527C">
        <w:rPr>
          <w:sz w:val="22"/>
          <w:szCs w:val="22"/>
        </w:rPr>
        <w:t>.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A58117C" w14:textId="77777777" w:rsidR="009014AA" w:rsidRDefault="009014AA" w:rsidP="00502F79">
      <w:pPr>
        <w:tabs>
          <w:tab w:val="left" w:pos="255"/>
        </w:tabs>
        <w:rPr>
          <w:sz w:val="22"/>
          <w:szCs w:val="22"/>
        </w:rPr>
      </w:pPr>
    </w:p>
    <w:p w14:paraId="2C59CA60" w14:textId="7713ABD1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49527C">
        <w:rPr>
          <w:sz w:val="22"/>
          <w:szCs w:val="22"/>
        </w:rPr>
        <w:t>Wallace</w:t>
      </w:r>
      <w:r w:rsidR="004E4038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49527C">
        <w:rPr>
          <w:sz w:val="22"/>
          <w:szCs w:val="22"/>
        </w:rPr>
        <w:t>Hurt</w:t>
      </w:r>
      <w:r w:rsidR="00C33DB7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49527C">
        <w:rPr>
          <w:sz w:val="22"/>
          <w:szCs w:val="22"/>
        </w:rPr>
        <w:t>September 5</w:t>
      </w:r>
      <w:r w:rsidR="0049527C" w:rsidRPr="0049527C">
        <w:rPr>
          <w:sz w:val="22"/>
          <w:szCs w:val="22"/>
          <w:vertAlign w:val="superscript"/>
        </w:rPr>
        <w:t>th</w:t>
      </w:r>
      <w:r w:rsidR="0049527C">
        <w:rPr>
          <w:sz w:val="22"/>
          <w:szCs w:val="22"/>
        </w:rPr>
        <w:t>,</w:t>
      </w:r>
      <w:r w:rsidR="00987B7A">
        <w:rPr>
          <w:sz w:val="22"/>
          <w:szCs w:val="22"/>
        </w:rPr>
        <w:t xml:space="preserve"> </w:t>
      </w:r>
      <w:r w:rsidR="00F50304">
        <w:rPr>
          <w:sz w:val="22"/>
          <w:szCs w:val="22"/>
        </w:rPr>
        <w:t xml:space="preserve">2023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>,</w:t>
      </w:r>
      <w:r w:rsidR="000323D9">
        <w:rPr>
          <w:sz w:val="22"/>
          <w:szCs w:val="22"/>
        </w:rPr>
        <w:t xml:space="preserve"> bills,</w:t>
      </w:r>
      <w:r w:rsidR="0049527C">
        <w:rPr>
          <w:sz w:val="22"/>
          <w:szCs w:val="22"/>
        </w:rPr>
        <w:t xml:space="preserve"> financial statement,</w:t>
      </w:r>
      <w:r w:rsidR="000323D9">
        <w:rPr>
          <w:sz w:val="22"/>
          <w:szCs w:val="22"/>
        </w:rPr>
        <w:t xml:space="preserve"> </w:t>
      </w:r>
      <w:r w:rsidR="004B004A">
        <w:rPr>
          <w:sz w:val="22"/>
          <w:szCs w:val="22"/>
        </w:rPr>
        <w:t xml:space="preserve">and </w:t>
      </w:r>
      <w:r w:rsidR="00102C9D">
        <w:rPr>
          <w:sz w:val="22"/>
          <w:szCs w:val="22"/>
        </w:rPr>
        <w:t>pledged securities for Bravera Bank.</w:t>
      </w:r>
      <w:r w:rsidR="000203EC">
        <w:rPr>
          <w:sz w:val="22"/>
          <w:szCs w:val="22"/>
        </w:rPr>
        <w:t xml:space="preserve">  </w:t>
      </w:r>
      <w:r w:rsidR="007F3BD8" w:rsidRPr="00766E82">
        <w:rPr>
          <w:sz w:val="22"/>
          <w:szCs w:val="22"/>
        </w:rPr>
        <w:t>All voted aye on a roll call vote.  M/C</w:t>
      </w:r>
    </w:p>
    <w:p w14:paraId="193297B5" w14:textId="77777777" w:rsidR="00614B75" w:rsidRDefault="00614B75" w:rsidP="00502F79">
      <w:pPr>
        <w:tabs>
          <w:tab w:val="left" w:pos="255"/>
        </w:tabs>
        <w:rPr>
          <w:sz w:val="22"/>
          <w:szCs w:val="22"/>
        </w:rPr>
      </w:pPr>
    </w:p>
    <w:p w14:paraId="2CD961B2" w14:textId="2DBF604C" w:rsidR="00614B75" w:rsidRDefault="0049527C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 xml:space="preserve">Bill Schaller discussed with the Commission his concerns regarding the proposed new city inert landfill south of the city lagoons at High St NE.  </w:t>
      </w:r>
    </w:p>
    <w:p w14:paraId="5FA40764" w14:textId="77777777" w:rsidR="0049527C" w:rsidRDefault="0049527C" w:rsidP="00502F79">
      <w:pPr>
        <w:tabs>
          <w:tab w:val="left" w:pos="255"/>
        </w:tabs>
        <w:rPr>
          <w:sz w:val="22"/>
          <w:szCs w:val="22"/>
        </w:rPr>
      </w:pPr>
    </w:p>
    <w:p w14:paraId="00419C4A" w14:textId="39DDA07C" w:rsidR="0049527C" w:rsidRDefault="0049527C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Kyle Gillette with Schutz Foss Architects representing the High Plains Community Center discussed wit</w:t>
      </w:r>
      <w:r w:rsidR="00E67FE7">
        <w:rPr>
          <w:sz w:val="22"/>
          <w:szCs w:val="22"/>
        </w:rPr>
        <w:t>h</w:t>
      </w:r>
      <w:r>
        <w:rPr>
          <w:sz w:val="22"/>
          <w:szCs w:val="22"/>
        </w:rPr>
        <w:t xml:space="preserve"> the Commission the planned paving projects and stormwater items</w:t>
      </w:r>
      <w:r w:rsidR="00E67FE7">
        <w:rPr>
          <w:sz w:val="22"/>
          <w:szCs w:val="22"/>
        </w:rPr>
        <w:t xml:space="preserve"> for the HPCC property</w:t>
      </w:r>
      <w:r>
        <w:rPr>
          <w:sz w:val="22"/>
          <w:szCs w:val="22"/>
        </w:rPr>
        <w:t>.</w:t>
      </w:r>
    </w:p>
    <w:p w14:paraId="664D0436" w14:textId="77777777" w:rsidR="0049527C" w:rsidRDefault="0049527C" w:rsidP="00502F79">
      <w:pPr>
        <w:tabs>
          <w:tab w:val="left" w:pos="255"/>
        </w:tabs>
        <w:rPr>
          <w:sz w:val="22"/>
          <w:szCs w:val="22"/>
        </w:rPr>
      </w:pPr>
    </w:p>
    <w:p w14:paraId="651A96D3" w14:textId="4C610535" w:rsidR="00A5106E" w:rsidRDefault="00A5106E" w:rsidP="00A510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E67FE7">
        <w:rPr>
          <w:sz w:val="22"/>
          <w:szCs w:val="22"/>
        </w:rPr>
        <w:t>Hurt</w:t>
      </w:r>
      <w:r w:rsidR="004B004A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102C9D">
        <w:rPr>
          <w:sz w:val="22"/>
          <w:szCs w:val="22"/>
        </w:rPr>
        <w:t xml:space="preserve">approve </w:t>
      </w:r>
      <w:r w:rsidR="00E67FE7">
        <w:rPr>
          <w:sz w:val="22"/>
          <w:szCs w:val="22"/>
        </w:rPr>
        <w:t>the final plat for the BA Addition</w:t>
      </w:r>
      <w:r w:rsidR="00102C9D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E67FE7"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5EFBC3B9" w14:textId="77777777" w:rsidR="00A373AE" w:rsidRDefault="00A373AE" w:rsidP="00A5106E">
      <w:pPr>
        <w:rPr>
          <w:sz w:val="22"/>
          <w:szCs w:val="22"/>
        </w:rPr>
      </w:pPr>
    </w:p>
    <w:p w14:paraId="5329F48D" w14:textId="36B3D9A3" w:rsidR="00A81E49" w:rsidRDefault="00A81E49" w:rsidP="00A81E4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Hurt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the final plat for the </w:t>
      </w:r>
      <w:r>
        <w:rPr>
          <w:sz w:val="22"/>
          <w:szCs w:val="22"/>
        </w:rPr>
        <w:t>Killdeer East 40 Subdivision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364A1590" w14:textId="77777777" w:rsidR="00A81E49" w:rsidRDefault="00A81E49" w:rsidP="00A5106E">
      <w:pPr>
        <w:rPr>
          <w:sz w:val="22"/>
          <w:szCs w:val="22"/>
        </w:rPr>
      </w:pPr>
    </w:p>
    <w:p w14:paraId="76100CD7" w14:textId="17B9E86A" w:rsidR="00A373AE" w:rsidRDefault="00A373AE" w:rsidP="00A373AE">
      <w:pPr>
        <w:rPr>
          <w:sz w:val="22"/>
          <w:szCs w:val="22"/>
        </w:rPr>
      </w:pPr>
      <w:bookmarkStart w:id="0" w:name="_Hlk144305343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A81E49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 w:rsidR="00A81E49">
        <w:rPr>
          <w:sz w:val="22"/>
          <w:szCs w:val="22"/>
        </w:rPr>
        <w:t>an amendment to the Comprehensive Plan of the City of Killdeer to the land use designation from Commercial to Low Density Residential for Lot 2 of Killdeer 110 Subdivision and Parcel 1 described in Dunn County Doc. #3060197</w:t>
      </w:r>
      <w:r w:rsidR="00FA359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A81E49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bookmarkEnd w:id="0"/>
    <w:p w14:paraId="73574572" w14:textId="77777777" w:rsidR="00A373AE" w:rsidRDefault="00A373AE" w:rsidP="00A5106E">
      <w:pPr>
        <w:rPr>
          <w:sz w:val="22"/>
          <w:szCs w:val="22"/>
        </w:rPr>
      </w:pPr>
    </w:p>
    <w:p w14:paraId="4422059E" w14:textId="1A7DCA92" w:rsidR="004B004A" w:rsidRDefault="004B004A" w:rsidP="004B004A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A81E49"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2E609C">
        <w:rPr>
          <w:sz w:val="22"/>
          <w:szCs w:val="22"/>
        </w:rPr>
        <w:t xml:space="preserve">approve </w:t>
      </w:r>
      <w:r w:rsidR="00A81E49">
        <w:rPr>
          <w:sz w:val="22"/>
          <w:szCs w:val="22"/>
        </w:rPr>
        <w:t>rezoning Lot 2 of the Killdeer 110 Subdivision and Parcel 1 described in Dunn County Doc. #3060197 from Agricultural to Single Family Residential</w:t>
      </w:r>
      <w:r w:rsidR="00007669">
        <w:rPr>
          <w:sz w:val="22"/>
          <w:szCs w:val="22"/>
        </w:rPr>
        <w:t>,</w:t>
      </w:r>
      <w:r w:rsidR="002E609C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A81E49"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3EE2E80" w14:textId="77777777" w:rsidR="00A5106E" w:rsidRDefault="00A5106E" w:rsidP="00A5106E">
      <w:pPr>
        <w:rPr>
          <w:sz w:val="22"/>
          <w:szCs w:val="22"/>
        </w:rPr>
      </w:pPr>
    </w:p>
    <w:p w14:paraId="0DD4BC29" w14:textId="1CE5028D" w:rsidR="003F5717" w:rsidRDefault="00007669" w:rsidP="00007669">
      <w:pPr>
        <w:rPr>
          <w:sz w:val="22"/>
          <w:szCs w:val="22"/>
        </w:rPr>
      </w:pPr>
      <w:r>
        <w:rPr>
          <w:sz w:val="22"/>
          <w:szCs w:val="22"/>
        </w:rPr>
        <w:t>City Engineer Eric Lothspeich</w:t>
      </w:r>
      <w:r w:rsidR="00DD7539">
        <w:rPr>
          <w:sz w:val="22"/>
          <w:szCs w:val="22"/>
        </w:rPr>
        <w:t xml:space="preserve"> with AE2S</w:t>
      </w:r>
      <w:r>
        <w:rPr>
          <w:sz w:val="22"/>
          <w:szCs w:val="22"/>
        </w:rPr>
        <w:t xml:space="preserve"> </w:t>
      </w:r>
      <w:r w:rsidR="0004029F">
        <w:rPr>
          <w:sz w:val="22"/>
          <w:szCs w:val="22"/>
        </w:rPr>
        <w:t>discussed the 2023 High Street Improvements Project and punch list items.</w:t>
      </w:r>
    </w:p>
    <w:p w14:paraId="3E518242" w14:textId="77777777" w:rsidR="0004029F" w:rsidRDefault="0004029F" w:rsidP="00007669">
      <w:pPr>
        <w:rPr>
          <w:sz w:val="22"/>
          <w:szCs w:val="22"/>
        </w:rPr>
      </w:pPr>
    </w:p>
    <w:p w14:paraId="49A0D493" w14:textId="08998C3A" w:rsidR="0004029F" w:rsidRDefault="0004029F" w:rsidP="0004029F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approve substantial completion by BEK Consulting for the 2023 High Street Improvements Project for September 12, 2023,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69D9F645" w14:textId="77777777" w:rsidR="004F026E" w:rsidRDefault="004F026E" w:rsidP="0004029F">
      <w:pPr>
        <w:rPr>
          <w:sz w:val="22"/>
          <w:szCs w:val="22"/>
        </w:rPr>
      </w:pPr>
    </w:p>
    <w:p w14:paraId="2D3CF411" w14:textId="0494AC88" w:rsidR="004F026E" w:rsidRDefault="004F026E" w:rsidP="004F02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 xml:space="preserve">Pay Application #4 for the 2023 High Street Improvements Project to BEK Consulting for $42,262.02,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567E158" w14:textId="77777777" w:rsidR="004F026E" w:rsidRDefault="004F026E" w:rsidP="0004029F">
      <w:pPr>
        <w:rPr>
          <w:sz w:val="22"/>
          <w:szCs w:val="22"/>
        </w:rPr>
      </w:pPr>
    </w:p>
    <w:p w14:paraId="69A7136B" w14:textId="77777777" w:rsidR="0004029F" w:rsidRDefault="0004029F" w:rsidP="00007669">
      <w:pPr>
        <w:rPr>
          <w:sz w:val="22"/>
          <w:szCs w:val="22"/>
        </w:rPr>
      </w:pPr>
    </w:p>
    <w:p w14:paraId="744DCB42" w14:textId="3F23E333" w:rsidR="003F5717" w:rsidRPr="00DD7539" w:rsidRDefault="003F5717" w:rsidP="00DD7539">
      <w:pPr>
        <w:rPr>
          <w:sz w:val="22"/>
          <w:szCs w:val="22"/>
        </w:rPr>
      </w:pPr>
      <w:r w:rsidRPr="00DD7539">
        <w:rPr>
          <w:sz w:val="22"/>
          <w:szCs w:val="22"/>
        </w:rPr>
        <w:lastRenderedPageBreak/>
        <w:t>City Engineer</w:t>
      </w:r>
      <w:r w:rsidR="00DD7539">
        <w:rPr>
          <w:sz w:val="22"/>
          <w:szCs w:val="22"/>
        </w:rPr>
        <w:t xml:space="preserve"> </w:t>
      </w:r>
      <w:r w:rsidRPr="00DD7539">
        <w:rPr>
          <w:sz w:val="22"/>
          <w:szCs w:val="22"/>
        </w:rPr>
        <w:t>Lothspeich</w:t>
      </w:r>
      <w:r w:rsidR="00DD7539">
        <w:rPr>
          <w:sz w:val="22"/>
          <w:szCs w:val="22"/>
        </w:rPr>
        <w:t xml:space="preserve"> with AE2S</w:t>
      </w:r>
      <w:r w:rsidRPr="00DD7539">
        <w:rPr>
          <w:sz w:val="22"/>
          <w:szCs w:val="22"/>
        </w:rPr>
        <w:t xml:space="preserve"> provided an engineer’s report to the Commission discussing the 2023 High Street Improvements Projects, 2024 Stanley St/Grab N Go/Gumbo Loop Project, </w:t>
      </w:r>
      <w:r w:rsidR="00DD7539" w:rsidRPr="00DD7539">
        <w:rPr>
          <w:sz w:val="22"/>
          <w:szCs w:val="22"/>
        </w:rPr>
        <w:t xml:space="preserve">and the </w:t>
      </w:r>
      <w:r w:rsidR="004F026E">
        <w:rPr>
          <w:sz w:val="22"/>
          <w:szCs w:val="22"/>
        </w:rPr>
        <w:t>BA</w:t>
      </w:r>
      <w:r w:rsidR="00DD7539" w:rsidRPr="00DD7539">
        <w:rPr>
          <w:sz w:val="22"/>
          <w:szCs w:val="22"/>
        </w:rPr>
        <w:t xml:space="preserve"> Addition.  </w:t>
      </w:r>
    </w:p>
    <w:p w14:paraId="37BB971F" w14:textId="30EA68F7" w:rsidR="00007669" w:rsidRDefault="00007669" w:rsidP="00007669">
      <w:pPr>
        <w:rPr>
          <w:sz w:val="22"/>
          <w:szCs w:val="22"/>
        </w:rPr>
      </w:pPr>
    </w:p>
    <w:p w14:paraId="1B43C067" w14:textId="59BEB5BA" w:rsidR="00987D9D" w:rsidRDefault="00987D9D" w:rsidP="00EF0453">
      <w:pPr>
        <w:rPr>
          <w:sz w:val="22"/>
          <w:szCs w:val="22"/>
        </w:rPr>
      </w:pPr>
      <w:r>
        <w:rPr>
          <w:sz w:val="22"/>
          <w:szCs w:val="22"/>
        </w:rPr>
        <w:t xml:space="preserve">Commissioner Summerfield </w:t>
      </w:r>
      <w:r w:rsidR="004F026E">
        <w:rPr>
          <w:sz w:val="22"/>
          <w:szCs w:val="22"/>
        </w:rPr>
        <w:t xml:space="preserve">updated the Commission on the Aquatics Center and discussed the </w:t>
      </w:r>
      <w:r>
        <w:rPr>
          <w:sz w:val="22"/>
          <w:szCs w:val="22"/>
        </w:rPr>
        <w:t xml:space="preserve">Backflow Prevention Program and requirements for compliance.  </w:t>
      </w:r>
    </w:p>
    <w:p w14:paraId="53F6E614" w14:textId="77777777" w:rsidR="004F026E" w:rsidRDefault="004F026E" w:rsidP="00EF0453">
      <w:pPr>
        <w:rPr>
          <w:sz w:val="22"/>
          <w:szCs w:val="22"/>
        </w:rPr>
      </w:pPr>
    </w:p>
    <w:p w14:paraId="384DE7DA" w14:textId="25954B7B" w:rsidR="004F026E" w:rsidRDefault="004F026E" w:rsidP="004F02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0B1B93">
        <w:rPr>
          <w:sz w:val="22"/>
          <w:szCs w:val="22"/>
        </w:rPr>
        <w:t>table discussion on the 2014 Bond Series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Wallace.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C350001" w14:textId="77777777" w:rsidR="004F026E" w:rsidRDefault="004F026E" w:rsidP="00EF0453">
      <w:pPr>
        <w:rPr>
          <w:sz w:val="22"/>
          <w:szCs w:val="22"/>
        </w:rPr>
      </w:pPr>
    </w:p>
    <w:p w14:paraId="01DC881D" w14:textId="199CD860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>ving no further business, Commission</w:t>
      </w:r>
      <w:r w:rsidR="0004029F">
        <w:rPr>
          <w:sz w:val="22"/>
          <w:szCs w:val="22"/>
        </w:rPr>
        <w:t xml:space="preserve"> President Spethman</w:t>
      </w:r>
      <w:r w:rsidR="00A54E2C">
        <w:rPr>
          <w:sz w:val="22"/>
          <w:szCs w:val="22"/>
        </w:rPr>
        <w:t xml:space="preserve"> moved to adjourn.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C6246B">
        <w:rPr>
          <w:sz w:val="22"/>
          <w:szCs w:val="22"/>
        </w:rPr>
        <w:t>6:</w:t>
      </w:r>
      <w:r w:rsidR="0004029F">
        <w:rPr>
          <w:sz w:val="22"/>
          <w:szCs w:val="22"/>
        </w:rPr>
        <w:t>21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960"/>
        <w:gridCol w:w="4640"/>
        <w:gridCol w:w="1860"/>
      </w:tblGrid>
      <w:tr w:rsidR="00DC5885" w14:paraId="5D7A3AB7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FBE0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9E8F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Basys Processing July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A27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$716.22</w:t>
            </w:r>
          </w:p>
        </w:tc>
      </w:tr>
      <w:tr w:rsidR="00DC5885" w14:paraId="1DDA5094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6270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2200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NIHCA July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467F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$10.50</w:t>
            </w:r>
          </w:p>
        </w:tc>
      </w:tr>
      <w:tr w:rsidR="00DC5885" w14:paraId="7703EAC0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FA75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Ach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3949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Shapenet July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9D1B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$224.00</w:t>
            </w:r>
          </w:p>
        </w:tc>
      </w:tr>
      <w:tr w:rsidR="00DC5885" w14:paraId="1B32E2B0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AEB3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F90C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Bravera Bank July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A1E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$56.30</w:t>
            </w:r>
          </w:p>
        </w:tc>
      </w:tr>
      <w:tr w:rsidR="00DC5885" w14:paraId="7647008C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3FD9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2D5D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NDPERS August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3835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$15,301.14</w:t>
            </w:r>
          </w:p>
        </w:tc>
      </w:tr>
      <w:tr w:rsidR="00DC5885" w14:paraId="7D293212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FD03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332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BEK CONSULTING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D77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$848,176.20</w:t>
            </w:r>
          </w:p>
        </w:tc>
      </w:tr>
      <w:tr w:rsidR="00DC5885" w14:paraId="6A13D9A7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E68F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C5E7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BUSINESS METHODS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137A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$130.30</w:t>
            </w:r>
          </w:p>
        </w:tc>
      </w:tr>
      <w:tr w:rsidR="00DC5885" w14:paraId="301AE4BD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CD90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B63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ENGINEERING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924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$52,375.46</w:t>
            </w:r>
          </w:p>
        </w:tc>
      </w:tr>
      <w:tr w:rsidR="00DC5885" w14:paraId="7D124A2C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E767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0B7F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AMERICAN ENGINEERING TESTING,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E000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$3,943.65</w:t>
            </w:r>
          </w:p>
        </w:tc>
      </w:tr>
      <w:tr w:rsidR="00DC5885" w14:paraId="04D26EAC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6296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DDD9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A101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$828.38</w:t>
            </w:r>
          </w:p>
        </w:tc>
      </w:tr>
      <w:tr w:rsidR="00DC5885" w14:paraId="5B293C90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5EA8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FFE9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BILLS PLUMBING &amp; WATERWORKS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8648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$900.00</w:t>
            </w:r>
          </w:p>
        </w:tc>
      </w:tr>
      <w:tr w:rsidR="00DC5885" w14:paraId="2B2E39C9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5A4C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FB5C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AIR MECHANICAL,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EBE3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$1,864.06</w:t>
            </w:r>
          </w:p>
        </w:tc>
      </w:tr>
      <w:tr w:rsidR="00DC5885" w14:paraId="64F73308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9117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D441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OF DICKINSON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A497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$6,278.25</w:t>
            </w:r>
          </w:p>
        </w:tc>
      </w:tr>
      <w:tr w:rsidR="00DC5885" w14:paraId="62EEB1B8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B59C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1D9A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COCA COLA BOTTLING, 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8792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</w:tr>
      <w:tr w:rsidR="00DC5885" w14:paraId="447F1434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DD32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C2F1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CONSOLIDATED TELCOM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9A72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$1,186.28</w:t>
            </w:r>
          </w:p>
        </w:tc>
      </w:tr>
      <w:tr w:rsidR="00DC5885" w14:paraId="17B3BEE3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F46B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8B6F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CORDOVA CONSTRUCTION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DDA5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$73,587.00</w:t>
            </w:r>
          </w:p>
        </w:tc>
      </w:tr>
      <w:tr w:rsidR="00DC5885" w14:paraId="405059D3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C9ED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8387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DAKOTA PUMP &amp; CONTROL,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CA9B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$34,979.87</w:t>
            </w:r>
          </w:p>
        </w:tc>
      </w:tr>
      <w:tr w:rsidR="00DC5885" w14:paraId="1FD00C3E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D25C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040A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DAVES QUALITY CARPET CARE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CDB2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$402.46</w:t>
            </w:r>
          </w:p>
        </w:tc>
      </w:tr>
      <w:tr w:rsidR="00DC5885" w14:paraId="785FD2BE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738E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B792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DIRECTTV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4397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$244.99</w:t>
            </w:r>
          </w:p>
        </w:tc>
      </w:tr>
      <w:tr w:rsidR="00DC5885" w14:paraId="0FF8E630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A987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661B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RECORDER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C6EA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$6.00</w:t>
            </w:r>
          </w:p>
        </w:tc>
      </w:tr>
      <w:tr w:rsidR="00DC5885" w14:paraId="4532668A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777C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A4CA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ELITE CABINETS &amp; BLDG SUPPLY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C3EE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$363.76</w:t>
            </w:r>
          </w:p>
        </w:tc>
      </w:tr>
      <w:tr w:rsidR="00DC5885" w14:paraId="0B8B04EA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973F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20EF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 WELDING SERVICE,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2A85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$460.00</w:t>
            </w:r>
          </w:p>
        </w:tc>
      </w:tr>
      <w:tr w:rsidR="00DC5885" w14:paraId="46F5AD65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3B41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19EF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ETHAN JERMEAY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C044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$34.50</w:t>
            </w:r>
          </w:p>
        </w:tc>
      </w:tr>
      <w:tr w:rsidR="00DC5885" w14:paraId="7FF554A3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DA79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4B8B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FARMERS UNION SERVICE ASSOCIAT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E971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$916.00</w:t>
            </w:r>
          </w:p>
        </w:tc>
      </w:tr>
      <w:tr w:rsidR="00DC5885" w14:paraId="19F4BF62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E116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C3D0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FLOWPOINT ENVIRONMENTAL SYSTEMS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CC97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$295.14 </w:t>
            </w:r>
          </w:p>
        </w:tc>
      </w:tr>
      <w:tr w:rsidR="00DC5885" w14:paraId="2EA665CA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D643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A301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FORUM COMMUNICATIONS COMPANY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EF6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$459.68 </w:t>
            </w:r>
          </w:p>
        </w:tc>
      </w:tr>
      <w:tr w:rsidR="00DC5885" w14:paraId="55108070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C8BB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950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HAWKINS, INC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C18F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$922.95</w:t>
            </w:r>
          </w:p>
        </w:tc>
      </w:tr>
      <w:tr w:rsidR="00DC5885" w14:paraId="27600C84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1B55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7321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INFORMATION TECHNOLOGY DEPT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9E85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$142.05</w:t>
            </w:r>
          </w:p>
        </w:tc>
      </w:tr>
      <w:tr w:rsidR="00DC5885" w14:paraId="715258AC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E046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9960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KDKT SPORTSRADIO 1410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B756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$200.00</w:t>
            </w:r>
          </w:p>
        </w:tc>
      </w:tr>
      <w:tr w:rsidR="00DC5885" w14:paraId="6FBBCA1D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B70A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04E1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LOGO MAGIC,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E429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$1,460.00</w:t>
            </w:r>
          </w:p>
        </w:tc>
      </w:tr>
      <w:tr w:rsidR="00DC5885" w14:paraId="33FAA8A4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B6D8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3D22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MCKENZIE ELECTRIC COOP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11D3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$319.77</w:t>
            </w:r>
          </w:p>
        </w:tc>
      </w:tr>
      <w:tr w:rsidR="00DC5885" w14:paraId="3DAE7210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5F04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20117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E236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MOSELEY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0F95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$279.64</w:t>
            </w:r>
          </w:p>
        </w:tc>
      </w:tr>
      <w:tr w:rsidR="00DC5885" w14:paraId="645ADC53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ACB9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1809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0183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$274.55</w:t>
            </w:r>
          </w:p>
        </w:tc>
      </w:tr>
      <w:tr w:rsidR="00DC5885" w14:paraId="08FF01B2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3EE9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338E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MONTANA DAKOTA UTILITIES CO.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B04A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$9,982.50</w:t>
            </w:r>
          </w:p>
        </w:tc>
      </w:tr>
      <w:tr w:rsidR="00DC5885" w14:paraId="3832AF4B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B20D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72E3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NITRO-GREEN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6A53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$107.25</w:t>
            </w:r>
          </w:p>
        </w:tc>
      </w:tr>
      <w:tr w:rsidR="00DC5885" w14:paraId="55FDD4BD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B27B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D12E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 DAKOTA ONE CALL,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A9E7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$39.95</w:t>
            </w:r>
          </w:p>
        </w:tc>
      </w:tr>
      <w:tr w:rsidR="00DC5885" w14:paraId="5C6D9299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3DFD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D8E5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ORLANDOS VERSATILE CONST.,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95B2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$6,850.00</w:t>
            </w:r>
          </w:p>
        </w:tc>
      </w:tr>
      <w:tr w:rsidR="00DC5885" w14:paraId="4399FDCE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D59D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E6AA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PRAIRIE AUTO PARTS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E0B2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$135.87</w:t>
            </w:r>
          </w:p>
        </w:tc>
      </w:tr>
      <w:tr w:rsidR="00DC5885" w14:paraId="72BD08D8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AC52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6927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SIMPLY FLOWERS &amp; GIFTS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F32D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$141.65</w:t>
            </w:r>
          </w:p>
        </w:tc>
      </w:tr>
      <w:tr w:rsidR="00DC5885" w14:paraId="1F395025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3E47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14B7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SMART COMPUTERS &amp; CONSULTING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9209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$751.06</w:t>
            </w:r>
          </w:p>
        </w:tc>
      </w:tr>
      <w:tr w:rsidR="00DC5885" w14:paraId="0E07767D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4C11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23F6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SRF CONSULTING GROUP,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4A8B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$5,695.35</w:t>
            </w:r>
          </w:p>
        </w:tc>
      </w:tr>
      <w:tr w:rsidR="00DC5885" w14:paraId="7691809A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5188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AA1F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DISTRICT HEALTH UNIT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2754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$140.00</w:t>
            </w:r>
          </w:p>
        </w:tc>
      </w:tr>
      <w:tr w:rsidR="00DC5885" w14:paraId="538FD426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91E6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B6E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MULTICO CORRECTION CENTER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63DD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$5,650.00</w:t>
            </w:r>
          </w:p>
        </w:tc>
      </w:tr>
      <w:tr w:rsidR="00DC5885" w14:paraId="63DD8AFC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9EDA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45D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UNIFORM CENTER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1E3A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$117.49</w:t>
            </w:r>
          </w:p>
        </w:tc>
      </w:tr>
      <w:tr w:rsidR="00DC5885" w14:paraId="2CD00055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BF50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2AC3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CHOICE COOPERATIVE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EB7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$4,208.15</w:t>
            </w:r>
          </w:p>
        </w:tc>
      </w:tr>
      <w:tr w:rsidR="00DC5885" w14:paraId="29DCC09B" w14:textId="77777777" w:rsidTr="00DC5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8C27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4BF" w14:textId="77777777" w:rsidR="00DC5885" w:rsidRDefault="00DC5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DAKOTA ENERGY ASSOC.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68C3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$4,000.00</w:t>
            </w:r>
          </w:p>
        </w:tc>
      </w:tr>
      <w:tr w:rsidR="00DC5885" w14:paraId="23BA1458" w14:textId="77777777" w:rsidTr="00DC588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C3E4" w14:textId="77777777" w:rsidR="00DC5885" w:rsidRDefault="00DC588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C38A" w14:textId="77777777" w:rsidR="00DC5885" w:rsidRDefault="00DC588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26A70" w14:textId="77777777" w:rsidR="00DC5885" w:rsidRDefault="00DC5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$1,085,206.37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07669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1E3"/>
    <w:rsid w:val="00026508"/>
    <w:rsid w:val="00026DB7"/>
    <w:rsid w:val="00026F9D"/>
    <w:rsid w:val="00030600"/>
    <w:rsid w:val="00031B06"/>
    <w:rsid w:val="000323D9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029F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5BCD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59F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2566"/>
    <w:rsid w:val="000A2F8A"/>
    <w:rsid w:val="000A3A76"/>
    <w:rsid w:val="000A438A"/>
    <w:rsid w:val="000A467A"/>
    <w:rsid w:val="000A6067"/>
    <w:rsid w:val="000A7503"/>
    <w:rsid w:val="000A773D"/>
    <w:rsid w:val="000B0658"/>
    <w:rsid w:val="000B1096"/>
    <w:rsid w:val="000B1B93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2C9D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10F1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34E0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09C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3D7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039"/>
    <w:rsid w:val="003E5459"/>
    <w:rsid w:val="003E78F0"/>
    <w:rsid w:val="003F09C9"/>
    <w:rsid w:val="003F1E4E"/>
    <w:rsid w:val="003F2435"/>
    <w:rsid w:val="003F4987"/>
    <w:rsid w:val="003F571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527C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875"/>
    <w:rsid w:val="004E4C45"/>
    <w:rsid w:val="004E5C03"/>
    <w:rsid w:val="004E5ECD"/>
    <w:rsid w:val="004E66C3"/>
    <w:rsid w:val="004F026E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30F4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3F7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3891"/>
    <w:rsid w:val="005B5612"/>
    <w:rsid w:val="005B5A88"/>
    <w:rsid w:val="005B70B8"/>
    <w:rsid w:val="005C090F"/>
    <w:rsid w:val="005C3089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0FA7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6DA3"/>
    <w:rsid w:val="006107B5"/>
    <w:rsid w:val="00610C66"/>
    <w:rsid w:val="00611BE0"/>
    <w:rsid w:val="00611F38"/>
    <w:rsid w:val="00612043"/>
    <w:rsid w:val="00612327"/>
    <w:rsid w:val="00612D19"/>
    <w:rsid w:val="00614B75"/>
    <w:rsid w:val="00615C65"/>
    <w:rsid w:val="00622530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AA9"/>
    <w:rsid w:val="006C0EE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2885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13D"/>
    <w:rsid w:val="008A28D1"/>
    <w:rsid w:val="008A400C"/>
    <w:rsid w:val="008A4099"/>
    <w:rsid w:val="008A51A1"/>
    <w:rsid w:val="008A5B77"/>
    <w:rsid w:val="008A5E81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309B"/>
    <w:rsid w:val="0096344C"/>
    <w:rsid w:val="00963AE4"/>
    <w:rsid w:val="0096457D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41B3"/>
    <w:rsid w:val="009869AE"/>
    <w:rsid w:val="00986BEB"/>
    <w:rsid w:val="00987B7A"/>
    <w:rsid w:val="00987D9D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21E"/>
    <w:rsid w:val="00A373A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1E4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E14"/>
    <w:rsid w:val="00BE073E"/>
    <w:rsid w:val="00BE0905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835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3E9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5AD7"/>
    <w:rsid w:val="00C65E9E"/>
    <w:rsid w:val="00C66B2C"/>
    <w:rsid w:val="00C673E9"/>
    <w:rsid w:val="00C67AD9"/>
    <w:rsid w:val="00C715E9"/>
    <w:rsid w:val="00C7213E"/>
    <w:rsid w:val="00C73E47"/>
    <w:rsid w:val="00C76165"/>
    <w:rsid w:val="00C8036D"/>
    <w:rsid w:val="00C82258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28D8"/>
    <w:rsid w:val="00D32D31"/>
    <w:rsid w:val="00D346CF"/>
    <w:rsid w:val="00D37307"/>
    <w:rsid w:val="00D37DA4"/>
    <w:rsid w:val="00D40614"/>
    <w:rsid w:val="00D4241D"/>
    <w:rsid w:val="00D44B9F"/>
    <w:rsid w:val="00D44DA1"/>
    <w:rsid w:val="00D454A9"/>
    <w:rsid w:val="00D46511"/>
    <w:rsid w:val="00D46D45"/>
    <w:rsid w:val="00D47E56"/>
    <w:rsid w:val="00D52107"/>
    <w:rsid w:val="00D52596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5852"/>
    <w:rsid w:val="00DB5EB8"/>
    <w:rsid w:val="00DB60DB"/>
    <w:rsid w:val="00DB6F5C"/>
    <w:rsid w:val="00DC03B8"/>
    <w:rsid w:val="00DC14FA"/>
    <w:rsid w:val="00DC1818"/>
    <w:rsid w:val="00DC1ECF"/>
    <w:rsid w:val="00DC4247"/>
    <w:rsid w:val="00DC486E"/>
    <w:rsid w:val="00DC4A1A"/>
    <w:rsid w:val="00DC5885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539"/>
    <w:rsid w:val="00DD7F5F"/>
    <w:rsid w:val="00DE0BE2"/>
    <w:rsid w:val="00DE0CDB"/>
    <w:rsid w:val="00DE1798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174CB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4755A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67FE7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40B4"/>
    <w:rsid w:val="00EB5841"/>
    <w:rsid w:val="00EB605D"/>
    <w:rsid w:val="00EB645A"/>
    <w:rsid w:val="00EB67CE"/>
    <w:rsid w:val="00EB7431"/>
    <w:rsid w:val="00EB7D82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0453"/>
    <w:rsid w:val="00EF17A6"/>
    <w:rsid w:val="00EF1FFB"/>
    <w:rsid w:val="00EF4030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37D9B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590"/>
    <w:rsid w:val="00FA36B0"/>
    <w:rsid w:val="00FA442F"/>
    <w:rsid w:val="00FA4B3A"/>
    <w:rsid w:val="00FA52C6"/>
    <w:rsid w:val="00FA537C"/>
    <w:rsid w:val="00FA6D7A"/>
    <w:rsid w:val="00FB0056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C7921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936</Words>
  <Characters>4338</Characters>
  <Application>Microsoft Office Word</Application>
  <DocSecurity>0</DocSecurity>
  <Lines>206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8</cp:revision>
  <cp:lastPrinted>2023-07-15T00:03:00Z</cp:lastPrinted>
  <dcterms:created xsi:type="dcterms:W3CDTF">2023-09-28T19:42:00Z</dcterms:created>
  <dcterms:modified xsi:type="dcterms:W3CDTF">2023-09-29T19:44:00Z</dcterms:modified>
</cp:coreProperties>
</file>