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2F4517" w:rsidP="001717F3">
      <w:pPr>
        <w:jc w:val="center"/>
      </w:pPr>
      <w:r>
        <w:t>May 7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President Muscha called the meeting to order at 5:00 p.m. Commissioners present were Praus, Candrian &amp; Spethman. Nate Bouray, Eric Braathen, Adam Isakson, Steve Dorval, Ron </w:t>
      </w:r>
      <w:proofErr w:type="spellStart"/>
      <w:r>
        <w:t>Krivoruchka</w:t>
      </w:r>
      <w:proofErr w:type="spellEnd"/>
      <w:r>
        <w:t>, Nick DeMuse,</w:t>
      </w:r>
      <w:r w:rsidR="003F4987">
        <w:t xml:space="preserve"> Logan Wallace, Stacy </w:t>
      </w:r>
      <w:proofErr w:type="spellStart"/>
      <w:r w:rsidR="003F4987">
        <w:t>Steffan</w:t>
      </w:r>
      <w:proofErr w:type="spellEnd"/>
      <w:r w:rsidR="003F4987">
        <w:t xml:space="preserve">, Tim </w:t>
      </w:r>
      <w:proofErr w:type="spellStart"/>
      <w:r w:rsidR="003F4987">
        <w:t>Steffan</w:t>
      </w:r>
      <w:proofErr w:type="spellEnd"/>
      <w:r w:rsidR="003F4987">
        <w:t xml:space="preserve">, Patrick Hedger, </w:t>
      </w:r>
      <w:r w:rsidR="0009315B">
        <w:t xml:space="preserve">Don Hedger, Patricia Hedger, Brittani Dennis, Brad Dennis, and Gerry </w:t>
      </w:r>
      <w:proofErr w:type="spellStart"/>
      <w:r w:rsidR="0009315B">
        <w:t>Leadbetter</w:t>
      </w:r>
      <w:proofErr w:type="spellEnd"/>
      <w:r>
        <w:t xml:space="preserve"> were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09315B">
        <w:t>Candrian</w:t>
      </w:r>
      <w:r>
        <w:t xml:space="preserve"> moved to approve the consent agenda, seconded by Commissioner </w:t>
      </w:r>
      <w:r w:rsidR="0009315B">
        <w:t>Praus</w:t>
      </w:r>
      <w:r>
        <w:t xml:space="preserve">. The consent agenda consisted of the minutes of the April </w:t>
      </w:r>
      <w:r w:rsidR="0009315B">
        <w:t>16</w:t>
      </w:r>
      <w:r w:rsidR="0009315B" w:rsidRPr="0009315B">
        <w:rPr>
          <w:vertAlign w:val="superscript"/>
        </w:rPr>
        <w:t>th</w:t>
      </w:r>
      <w:r w:rsidR="0009315B">
        <w:t xml:space="preserve"> and 30</w:t>
      </w:r>
      <w:r w:rsidR="0009315B" w:rsidRPr="0009315B">
        <w:rPr>
          <w:vertAlign w:val="superscript"/>
        </w:rPr>
        <w:t>th</w:t>
      </w:r>
      <w:r w:rsidR="0009315B">
        <w:t>,</w:t>
      </w:r>
      <w:r>
        <w:t xml:space="preserve"> 2</w:t>
      </w:r>
      <w:r w:rsidR="0009315B">
        <w:t xml:space="preserve">018 meetings and bills.  </w:t>
      </w:r>
      <w:r>
        <w:t>All voted aye on a roll call vote. M/C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09315B" w:rsidP="001717F3">
      <w:pPr>
        <w:tabs>
          <w:tab w:val="right" w:pos="4780"/>
          <w:tab w:val="right" w:pos="4824"/>
          <w:tab w:val="right" w:pos="5040"/>
        </w:tabs>
      </w:pPr>
      <w:r>
        <w:t>Patrick Hedger discussed</w:t>
      </w:r>
      <w:r w:rsidR="00DB5852">
        <w:t xml:space="preserve"> with the Commission</w:t>
      </w:r>
      <w:r>
        <w:t xml:space="preserve"> the possibility of Patricia Hedger leasing land to the City for a path leading from the Killdeer North Park to the Medicine Hole Golf Course.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09315B" w:rsidP="001717F3">
      <w:r>
        <w:t xml:space="preserve">Gerry </w:t>
      </w:r>
      <w:proofErr w:type="spellStart"/>
      <w:r>
        <w:t>Leadbetter</w:t>
      </w:r>
      <w:proofErr w:type="spellEnd"/>
      <w:r>
        <w:t xml:space="preserve"> with the Hilltop Home &amp; Comf</w:t>
      </w:r>
      <w:r w:rsidR="00C21E85">
        <w:t>ort discussed plans to add a 9 H</w:t>
      </w:r>
      <w:r>
        <w:t>ole mini golf course.  Commissioner Praus made the motion t</w:t>
      </w:r>
      <w:r w:rsidR="00C21E85">
        <w:t>o start the process for the course, seconded by Commissioner Spethman.  All voted aye on a roll call vote.  M/C</w:t>
      </w:r>
    </w:p>
    <w:p w:rsidR="001717F3" w:rsidRDefault="001717F3" w:rsidP="001717F3"/>
    <w:p w:rsidR="00C21E85" w:rsidRDefault="00C21E85" w:rsidP="001717F3">
      <w:r>
        <w:t xml:space="preserve">Tim and Stacy </w:t>
      </w:r>
      <w:proofErr w:type="spellStart"/>
      <w:r>
        <w:t>Steffan</w:t>
      </w:r>
      <w:proofErr w:type="spellEnd"/>
      <w:r>
        <w:t xml:space="preserve"> discussed with the Commission plans for fireworks and potential parade on central for July 4</w:t>
      </w:r>
      <w:r w:rsidRPr="00C21E85">
        <w:rPr>
          <w:vertAlign w:val="superscript"/>
        </w:rPr>
        <w:t>th</w:t>
      </w:r>
      <w:r>
        <w:t xml:space="preserve">, 2018.  </w:t>
      </w:r>
    </w:p>
    <w:p w:rsidR="00C21E85" w:rsidRDefault="00C21E85" w:rsidP="001717F3"/>
    <w:p w:rsidR="00C21E85" w:rsidRDefault="00C21E85" w:rsidP="001717F3">
      <w:r>
        <w:t>Brittani Dennis with the Tumblewe</w:t>
      </w:r>
      <w:r w:rsidR="00DB5852">
        <w:t>ed Boutique discussed with the C</w:t>
      </w:r>
      <w:r>
        <w:t>ommission current</w:t>
      </w:r>
      <w:r w:rsidR="001043AF">
        <w:t xml:space="preserve"> licensure</w:t>
      </w:r>
      <w:r>
        <w:t xml:space="preserve"> fees and regulations associated with the transient merchant ordinance and temporary use permit application.  </w:t>
      </w:r>
    </w:p>
    <w:p w:rsidR="00C21E85" w:rsidRDefault="00C21E85" w:rsidP="001717F3"/>
    <w:p w:rsidR="001717F3" w:rsidRDefault="001717F3" w:rsidP="001717F3">
      <w:r>
        <w:t xml:space="preserve">Adam Isakson with AE2S discussed </w:t>
      </w:r>
      <w:r w:rsidR="005C6DC8">
        <w:t xml:space="preserve">potential water tank inspection costs and possibility of adding water tank mixers.  </w:t>
      </w:r>
    </w:p>
    <w:p w:rsidR="001717F3" w:rsidRDefault="001717F3" w:rsidP="001717F3"/>
    <w:p w:rsidR="001717F3" w:rsidRDefault="001717F3" w:rsidP="001717F3">
      <w:r>
        <w:t xml:space="preserve">Commissioner </w:t>
      </w:r>
      <w:r w:rsidR="0033187D">
        <w:t>Candrian</w:t>
      </w:r>
      <w:r w:rsidR="00476DAA">
        <w:t xml:space="preserve"> </w:t>
      </w:r>
      <w:r>
        <w:t xml:space="preserve">motioned to approve </w:t>
      </w:r>
      <w:r w:rsidR="004C69BC">
        <w:t>the zoning decision made by the Dunn County Commission in regards to</w:t>
      </w:r>
      <w:r w:rsidR="00E16C0B" w:rsidRPr="00E16C0B">
        <w:t xml:space="preserve"> </w:t>
      </w:r>
      <w:r w:rsidR="00E16C0B">
        <w:t>an application for a water depot on</w:t>
      </w:r>
      <w:r w:rsidR="004C69BC">
        <w:t xml:space="preserve"> property owned by 701 Water, LLC in the joint jurisdiction of the City of Killdeer and Dunn County</w:t>
      </w:r>
      <w:r w:rsidR="0033187D">
        <w:t>,.  Motion was</w:t>
      </w:r>
      <w:r>
        <w:t xml:space="preserve"> seconded by Commissioner </w:t>
      </w:r>
      <w:r w:rsidR="0033187D">
        <w:t>Spethman</w:t>
      </w:r>
      <w:r>
        <w:t>.  All voted aye on a roll call vote. M/C</w:t>
      </w:r>
    </w:p>
    <w:p w:rsidR="001717F3" w:rsidRDefault="001717F3" w:rsidP="001717F3"/>
    <w:p w:rsidR="00573F17" w:rsidRDefault="00573F17" w:rsidP="001717F3">
      <w:r>
        <w:t>A motion was made by Commissioner Spethman to approve the order of two garage doors from Liberty Doors for $4300 each, seconded by Commissioner Candrian.  All voted aye on a roll call vote.  M/C</w:t>
      </w:r>
    </w:p>
    <w:p w:rsidR="00573F17" w:rsidRDefault="00573F17" w:rsidP="001717F3"/>
    <w:p w:rsidR="00573F17" w:rsidRDefault="00573F17" w:rsidP="001717F3">
      <w:r>
        <w:t>A motion was made by Commissioner Candrian to approve the purchase of a new service window from Roll-A-Shield for $590, seconded by Commissioner Spethman.  All voted aye on a roll call vote.</w:t>
      </w:r>
    </w:p>
    <w:p w:rsidR="00573F17" w:rsidRDefault="00573F17" w:rsidP="001717F3"/>
    <w:p w:rsidR="00573F17" w:rsidRDefault="00573F17" w:rsidP="001717F3">
      <w:r>
        <w:t>Police Chief Braathen informed the Commissioners that Officer Halverson handed in his resignation and will be done by the end of May 2018.  A motion was made by Commissioner Spethman and seconded by Commissioner Praus to approve advertisement for the vacated position.  All voted aye on a roll call vote. M/C</w:t>
      </w:r>
    </w:p>
    <w:p w:rsidR="00573F17" w:rsidRDefault="00573F17" w:rsidP="001717F3"/>
    <w:p w:rsidR="00573F17" w:rsidRDefault="00573F17" w:rsidP="001717F3">
      <w:r>
        <w:t xml:space="preserve">A motion was made by Commissioner Praus and seconded by Commissioner Candrian to designate the Dunn County Herald as the official newspaper for the City of Killdeer.  All voted aye on a roll call vote.  M/C </w:t>
      </w:r>
    </w:p>
    <w:p w:rsidR="00F43CC1" w:rsidRDefault="00F43CC1" w:rsidP="001717F3"/>
    <w:p w:rsidR="00F43CC1" w:rsidRDefault="00F43CC1" w:rsidP="001717F3">
      <w:r>
        <w:t>A motion was made by Commissioner Praus and seconded by Commissioner Candrian to approve the Blue Cross Blue Shield of North Dakota 2018 plan renewal.  All voted aye on a roll call vote.  M/C</w:t>
      </w:r>
    </w:p>
    <w:p w:rsidR="00F43CC1" w:rsidRDefault="00F43CC1" w:rsidP="001717F3"/>
    <w:p w:rsidR="00F43CC1" w:rsidRDefault="00F43CC1" w:rsidP="001717F3">
      <w:r>
        <w:t>Commissioner Spethman made the motion to enter executive session for Tand vs. City of Killdeer settlement discussion, seconded by Commissioner Praus.  All voted aye on a roll call vote.  M/C</w:t>
      </w:r>
    </w:p>
    <w:p w:rsidR="00F43CC1" w:rsidRDefault="00F43CC1" w:rsidP="001717F3"/>
    <w:p w:rsidR="00F43CC1" w:rsidRDefault="00F43CC1" w:rsidP="001717F3">
      <w:r>
        <w:t>Executive session was entered at 6:19 P.M.</w:t>
      </w:r>
    </w:p>
    <w:p w:rsidR="00F43CC1" w:rsidRDefault="00F43CC1" w:rsidP="001717F3"/>
    <w:p w:rsidR="00F43CC1" w:rsidRDefault="00F43CC1" w:rsidP="001717F3">
      <w:r>
        <w:t>Commissioner Candrian made the motion to exit executive session, seconded by Commissioner Spethman.  All voted aye on a roll call vote.  M/C</w:t>
      </w:r>
    </w:p>
    <w:p w:rsidR="00F43CC1" w:rsidRDefault="00F43CC1" w:rsidP="001717F3"/>
    <w:p w:rsidR="00F43CC1" w:rsidRDefault="00F43CC1" w:rsidP="001717F3">
      <w:r>
        <w:t>Executive session was exited at 6:32 P.M.</w:t>
      </w:r>
    </w:p>
    <w:p w:rsidR="00F43CC1" w:rsidRDefault="00F43CC1" w:rsidP="001717F3"/>
    <w:p w:rsidR="00F43CC1" w:rsidRDefault="00F43CC1" w:rsidP="001717F3">
      <w:r>
        <w:t>Commissioner Spethman made the motion to enter into regular meeting, seconded by Commissioner Candrian.  All voted aye on a roll call vote.  M/C</w:t>
      </w:r>
    </w:p>
    <w:p w:rsidR="00F43CC1" w:rsidRDefault="00F43CC1" w:rsidP="001717F3"/>
    <w:p w:rsidR="00A22271" w:rsidRDefault="00A22271" w:rsidP="001717F3">
      <w:r>
        <w:t>A motion was made by Commissioner Praus and seconded by Commissioner Spethman to approve of the ratification of Commissioner Candrian as signer on the settlement documentation.  All voted aye on a roll call vote.  M/C</w:t>
      </w:r>
    </w:p>
    <w:p w:rsidR="00A22271" w:rsidRDefault="00A22271" w:rsidP="001717F3"/>
    <w:p w:rsidR="00A22271" w:rsidRDefault="00A22271" w:rsidP="001717F3">
      <w:r>
        <w:t>Commissioner Spethman made the motion to agree to the terms as encompassed in the settlement, seconded by Commissioner Praus.  All voted aye on a roll call vote.  M/C</w:t>
      </w:r>
    </w:p>
    <w:p w:rsidR="00A22271" w:rsidRDefault="00A22271" w:rsidP="00A22271"/>
    <w:p w:rsidR="001717F3" w:rsidRDefault="001717F3" w:rsidP="00A22271">
      <w:r>
        <w:t>The following bills were approved for payment:</w:t>
      </w:r>
      <w:r>
        <w:br/>
      </w:r>
    </w:p>
    <w:tbl>
      <w:tblPr>
        <w:tblW w:w="5420" w:type="dxa"/>
        <w:tblInd w:w="93" w:type="dxa"/>
        <w:tblLook w:val="04A0"/>
      </w:tblPr>
      <w:tblGrid>
        <w:gridCol w:w="5636"/>
        <w:gridCol w:w="960"/>
        <w:gridCol w:w="1360"/>
      </w:tblGrid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20" w:type="dxa"/>
              <w:tblLook w:val="04A0"/>
            </w:tblPr>
            <w:tblGrid>
              <w:gridCol w:w="3100"/>
              <w:gridCol w:w="960"/>
              <w:gridCol w:w="1360"/>
            </w:tblGrid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Payroll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$34,463.18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EFTPS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$11,850.96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NDPERS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$12,180.76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1014 BND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$29,435.61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1015 BND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$414,522.50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1016     BND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$27,911.53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1737E   BC/BS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$11,367.79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15637  Verizon Wireless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$843.51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15638  Adv. Business Methods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$545.03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15639  Advanced Engineering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$15,098.51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15640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Aflac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$92.80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15641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Ameripride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Services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$444.08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15642  Ashley Murphy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$1,635.00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15643  Axon Enterprise,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$1,380.00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15644  Benz Oil Co.,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$941.74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15645  Bosch Lumber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$105.88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15646  Butler Machinery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$751.66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15647  City of Dickinson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$5,000.60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15648  Coca Cola Bottling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15649  Consolidated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Telcom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$1,041.98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15650  Country Media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$408.02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15651  Dunn Co. Golf Assoc.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$13,955.77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15652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Ebeltoft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Sickler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Lawyers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$16,309.52</w:t>
                  </w:r>
                </w:p>
              </w:tc>
            </w:tr>
            <w:tr w:rsidR="000B5818" w:rsidRPr="000B5818" w:rsidTr="000B581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15653  Grab N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$96.23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15654  Hawkins,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$653.04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15655  Heartland Engineering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$323.94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15656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Hillyard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/Sioux Falls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$462.14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15657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Hinrichs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Super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Valu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$190.43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15658  Information Tech Dept.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$86.25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15659  JB Window Cleaning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$120.00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15660  Killdeer Park Dist.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$1,380.06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15661  Matt Oase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$150.00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15662  Mid Amer. Research Chem.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$477.22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15663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Midco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$216.19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15664  Miller Truck Center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$115.00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15665  Nana Lil's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$83.60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15666  One Call Concepts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$8.40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15667  Pacific Assets,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$433.77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15668  Pitney Bowes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$500.00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15669  Polar Service Center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$251.45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15670  Prairie Auto Parts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$375.93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15671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Ramkota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Hotel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$167.40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15672  Recreation Supply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$176.58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15673  Sanitation Products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$2,275.13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15674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Silverwood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Tire, LLC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$1,878.82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15675  Smart Computers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$400.00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15676  SW Business Machines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$198.75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15677  SRF Consulting 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$4,044.82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15678  Stark Development Corp.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$175.34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15679  Stinson Leonard Street, LLP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$459,000.00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15680  SW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Multico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Corr. Center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$270.00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15681  Tess Gaugler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$370.12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15682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Tonys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Auto Repair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$111.90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15683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Transunion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Risk &amp; Alt.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$25.00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15684  U.S. Bank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$500.00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15685  American Bank Center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$442.67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15686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Wasteco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$673.00</w:t>
                  </w:r>
                </w:p>
              </w:tc>
            </w:tr>
            <w:tr w:rsidR="000B5818" w:rsidRPr="000B5818" w:rsidTr="000B581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15687  </w:t>
                  </w:r>
                  <w:proofErr w:type="spellStart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Westlie</w:t>
                  </w:r>
                  <w:proofErr w:type="spellEnd"/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Truck Center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818" w:rsidRPr="000B5818" w:rsidRDefault="000B5818" w:rsidP="000B5818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B58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$59.36</w:t>
                  </w:r>
                </w:p>
              </w:tc>
            </w:tr>
          </w:tbl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>Having no further business, the meeting was adjourned at 6:34 P.M.</w:t>
            </w:r>
          </w:p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>Minutes are subject to review and revisions.</w:t>
            </w:r>
          </w:p>
          <w:p w:rsidR="000B5818" w:rsidRDefault="000B5818" w:rsidP="000B5818">
            <w:pPr>
              <w:tabs>
                <w:tab w:val="right" w:pos="4780"/>
                <w:tab w:val="right" w:pos="4824"/>
                <w:tab w:val="right" w:pos="5040"/>
              </w:tabs>
            </w:pPr>
            <w:r>
              <w:t xml:space="preserve">Matt Oase, City Administrator </w:t>
            </w:r>
          </w:p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009B5" w:rsidRPr="00D009B5" w:rsidTr="00D009B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B5" w:rsidRPr="00D009B5" w:rsidRDefault="00D009B5" w:rsidP="00D009B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C14F6" w:rsidRDefault="00BC14F6"/>
    <w:sectPr w:rsidR="00BC14F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9315B"/>
    <w:rsid w:val="000B5818"/>
    <w:rsid w:val="001043AF"/>
    <w:rsid w:val="001717F3"/>
    <w:rsid w:val="00213422"/>
    <w:rsid w:val="002F4517"/>
    <w:rsid w:val="0033187D"/>
    <w:rsid w:val="003A030F"/>
    <w:rsid w:val="003F4987"/>
    <w:rsid w:val="00476DAA"/>
    <w:rsid w:val="004C69BC"/>
    <w:rsid w:val="00573F17"/>
    <w:rsid w:val="005C6DC8"/>
    <w:rsid w:val="005F0515"/>
    <w:rsid w:val="00A22271"/>
    <w:rsid w:val="00BC14F6"/>
    <w:rsid w:val="00C21E85"/>
    <w:rsid w:val="00D009B5"/>
    <w:rsid w:val="00DB5852"/>
    <w:rsid w:val="00E16C0B"/>
    <w:rsid w:val="00F163FC"/>
    <w:rsid w:val="00F4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8</cp:revision>
  <dcterms:created xsi:type="dcterms:W3CDTF">2018-05-08T20:51:00Z</dcterms:created>
  <dcterms:modified xsi:type="dcterms:W3CDTF">2018-05-11T19:42:00Z</dcterms:modified>
</cp:coreProperties>
</file>